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23" w:rsidRPr="00447C44" w:rsidRDefault="00CC20C6" w:rsidP="00CA6023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447C44">
        <w:rPr>
          <w:rFonts w:ascii="Verdana" w:eastAsia="Times New Roman" w:hAnsi="Verdana" w:cs="Times New Roman"/>
          <w:b/>
          <w:sz w:val="40"/>
          <w:szCs w:val="40"/>
          <w:lang w:eastAsia="ru-RU"/>
        </w:rPr>
        <w:t>Коллекция Леонида Чернышева</w:t>
      </w:r>
      <w:r w:rsidR="00CA6023" w:rsidRPr="00447C44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 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2143125"/>
            <wp:effectExtent l="19050" t="0" r="0" b="0"/>
            <wp:docPr id="1" name="Рисунок 1" descr="Леонид Чернышё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онид Чернышё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У </w:t>
      </w:r>
      <w:r w:rsidRPr="00CC20C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Леонида Чернышёва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есть дорогая сердцу коллекция — подаренные известными писателями книги. В их числе «Молодая гвардия» «с приветом самым сердечным» Фадеева, а также «Истории моих репортажей» Бориса Полевого с автографом, датированным маем 1982 года. «Леониду Чернышёву — фронтовику и собрату по перу от всей души», — написал автор на пустой страничке.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 дальше — предисловие, несколько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фраз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которого подчёркнуты жирной линией: «Жизнь журналиста, если он настоящий журналист, как говорится, журналист по велению сердца, измеряется не годами, не десятилетиями, а репортажами. И иные из них — наиболее значительные, наиболее сложные или удачные — становятся и жизненными вехами».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Эти слова Леонид Устинович подчеркнул не случайно. Знаковые они в его судьбе. Не счесть в творческом багаже ставших вехами репортажей. Но есть среди них один самый важный и самый памятный — репортаж длиною в четыре года под названием «Война»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.Т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ак случилось, что родину наш легендарный земляк защищал с первого дня Великой Отечественной до последнего.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Армейский казус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Я родился 31 декабря 1920 года, — вспоминает Леонид Устинович о казусе своего призыва в армию. — Стал седьмым ребёнком в семье. Когда отец строил тракторный завод, я оканчивал школу № 48. А в 40-м повестку принесли. Призывной год — надо идти в армию. В военкомате попытался 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объясниться: «Товарищ военком, так я же в этом году не жил...» «Эх, дружочек, — говорит он, — посмотри на календарь.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С 1 января до 31 декабря — это год. Твои родители были бы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похитрее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, записали б дату рождения 1 января. Ещё год гулял бы. А так — всё. Собирайся».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Погрузили нас в Челябинске в вагоны. Куда едем, не знаем. Потихоньку спрашиваю военкома: «А где служить-то будем?» «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Ну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 я тебе по секрету скажу, — отвечает, — будешь служить в Красной армии. Понял?» Я понял. Больше вопросов глупых не задавал. И привезли нас в Архангельск. Хотя обычно новобранцев на Дальний Восток отправляли или на запад.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Восемь месяцев отслужил — началась война. У нас были учения на Соловецких островах: высадка десанта, имитация боя... А накануне полк участвовал в дивизионном смотре самодеятельности. Мне поручили конферанс, стихи читал. В 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общем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выступили хорошо и мне приказом была объявлена благодарность: 10 дней отпуска (без дороги). Сказали: «Учения закончим, поедешь».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Я был в роте связистом — сразу сообщил домой радостную весть. И вот возвращаемся мы рано утром с учений. Строем идём — как полагается. Ребятишки бегут, кричат: «Давайте, дяденьки, скорее. Гитлера надо бить!» Мы не поняли. Как же так? Ведь подписан акт о ненападении... «Не знаете, что ли? Так война началась, — пояснил прохожий. — Только что было выступление Молотова. Уже бомбили Киев...»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Масштабы случившегося оценили не сразу. Объявили мобилизацию. Новобранцам выдали новенькое обмундирование, кирзовые сапоги. В то время как на красноармейцах, с которыми служил Чернышёв, были обмотки да ботинки. Правда, самому Леониду сапоги достались отличные — новенькие кожаные офицерские. На складе выдали перед смотром, чтобы на сцене выглядел безупречно. Бойцы обмундирование берегли. Командир сказал: «Вот война кончится — это всё вам останется». «Наша поступь тверда! Враг не пройдёт! Месяца три-четыре повоюем, набьём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морду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гитлеровцам...» — вот такие были мысли. Никто и представить тогда не мог, что война станет долгим и тяжелейшим испытанием для советского народа.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«Добавьте нам огня!»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Дивизии, в которой служил Чернышёв, было приказано оборонять очень важную стратегическую железнодорожную магистраль Ленинград — Мурманск (так называемая «кировская дорога»).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Перед нашей отправкой на место дислокации на корабли грузили патроны, продовольствие, лошадей, даже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сено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прессованное в тюках. Лошадей подцепляли ремнями под брюхо. Надо было видеть эти испуганные глаза, когда по команде: «Вира» — копыта отрывались от земли. Плыли мы мимо опять же Соловецких островов, выгрузились в Кеми. Подали эшелоны.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Направились в сторону Мурманска. Когда подъезжали к станции Лоухи, видели воронки. Гитлер сразу же подписал приказ — во что бы то ни 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стало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хотел перерезать эту железнодорожную магистраль, чтобы сделать второе кольцо окружения Ленинграда.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Карельский фронт. Наш участок был в тридцати семи километрах от станции Лоухи. Немцы выбросили в этот район десант. Перед первым боем командир сказал: «По русскому обычаю необходимо надеть свежее бельё и рубашки...» Вот тут по телу побежали мурашки. Мы поняли, что всё очень серьёзно, что могут прямо здесь и похоронить. Как только заняли позиции, началась атака за атакой. Одну отбили — вторая, третья...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Трудно было, конечно.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Я же в роте связи — звоню артиллеристам: «Ребята, нас атакуют, есть убитые и раненые. Добавьте нам огня!»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«А у нас, — отвечают, — лимит: три снаряда на пушку в сутки (один для пристрелки при этом.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 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Авт.).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Потерпите, завтра шесть будет». «Завтра нас уже не будет!» — кричу в трубку. Ну что тут сделаешь?..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Ни одного метра земли не уступили мы тогда врагу. С винтовками против немецких автоматов... Держались до последнего. Наконец прислали пополнение из кандалакшской тюрьмы — 400 добровольцев. Было 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условие: при ранении или контузии судимость снимается. Заключённые рвались на фронт. Ребята боевые прибыли. Давайте, говорят, оружие.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А у нас нет ничего в запасе — только гранаты. С голыми руками готовы были на немца идти. В марте 42-го нашей дивизии присвоили звание гвардейской. За стойкость и мужество. В моей красноармейской книжке тогда же сделали запись: «Гвардии сержант». Магистраль мы не сдали. Если бы немцы тогда прорвались, Ленинград бы не выстоял.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А ещё мне хорошо запомнился холод первой военной зимы. Снегу выпало по пояс. Нам выдали валенки, шапки, ватники. Но когда ударили первые сорокоградусные морозы, мы были ещё в шинелях. Воспользовавшись затишьем, наломал я хвойных веток, бросил под ёлочку, прикорнул, задремал. Проснулся, попытался встать... а шинель-то примёрзла. Снег подо мной слегка подтаял, ну и вросла шинель в лёд. Всё, думаю, воспаление лёгких точно будет.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Но... хоть бы хны! Даже не чихнул ни разу. Не болели бойцы. Может, напряжение сказывалось или общая мобилизация организма? Цинга нас только одолевала в первую весну. Дёсны начали пухнуть. Сразу последовал приказ — готовить отвары хвои. Ее заваривали в вёдрах, пили вместо чая, и цинга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вскорости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отступила.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Знаете, я счастливчик. Когда закончилась война, провели перепись населения. Там была отдельная строка: «Участники боевых операций». Так вот, рождённых в 1920 году в живых осталось только два процента. То есть из каждой сотни — двое. И я в числе этих двух.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Дожил до сегодняшнего дня. К слову сказать, на фронте я бросил курить. Большинство начали от волнения, страхов и переживаний, а я вот ухитрился поспорить с однополчанами, что брошу, и выиграл спор. Хотя сложно было, первый месяц особенно. В окопах же постоянно на виду. Получишь котелок с едой, покушаешь — курить хочется!</w:t>
      </w:r>
    </w:p>
    <w:p w:rsidR="00CA6023" w:rsidRPr="00CC20C6" w:rsidRDefault="00CA6023" w:rsidP="00CA602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Подарки знаменитостей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С плохой привычкой Леонид Устинович на войне расстался, а 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хорошую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обрёл. В редкие минуты отдыха он писал сатирические миниатюры, поддерживал моральный дух бойцов. И даже публиковался в сатирическом журнале «Сквозняк», который выпускали на Карельском фронте. Однажды Леониду дали боевое задание доставить секретный пакет с пятью сургучными печатями в штаб Петрозаводска. Пакет положил под гимнастёрку, подпоясался потуже ремнём, пистолет наготове...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Сел на станции Лоухи на поезд Мурманск — Ленинград. Фонариком посветили — документы проверили. Лёг на полку на живот — на всякий случай, для надёжности. Добрался до места без происшествий. В особый отдел СМЕРШ доставил пакет в целости. Бойца накормили, и отправился он в обратный путь. Но когда шёл по коридору, увидел на двери надпись: «Редакция журнала «Сквозняк». Зашёл, представился.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«Так это вы Чернышёв? — удивился главный редактор, известный ленинградский писатель Михаил Левитин. — Я думал, пишет нам человек зрелый 40 — 45 лет...» Так они и подружились. Вот только до сих пор недоумевает Леонид Устинович, почему тогда именно его послали с секретным пакетом в Петрозаводск, а не сотрудника СМЕРШ?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Так и был предопределён выбор профессии.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Уже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будучи собкором комитета Всесоюзного радио и телевидения, Чернышёв публиковал свои стихи и в «Крокодиле», и в «Смене», и в «Юности». Судьба щедро одаривала его встречами с выдающимися людьми. Личное знакомство с Борисом Полевым, главным редактором «Юности», произошло по заданию редакции. Погиб космонавт при посадке — надо было сделать материал.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Дескать, жизнь есть жизнь, космос потребовал, чтоб вот так случилось... Кто даст оценку этой трагедии? В редакции решили, что лучше Полевого никто не скажет. У него герой без ног был, а совершил подвиг: поднялся и стал летать. Кто пойдёт на встречу? Конечно, </w:t>
      </w:r>
      <w:proofErr w:type="spell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Устиныч</w:t>
      </w:r>
      <w:proofErr w:type="spell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. Ты же, говорят, у него печатался.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 приёмной — народ. Секретарь докладывает: «Там Чернышёв, корреспондент Челябинского радио. Один из авторов нашего журнала...» Пригласили зайти в кабинет.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— Садись, — говорит Полевой, — чего принёс?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Пока ничего. У меня задание редакции, — объясняет радиожурналист. — Нужно сказать, что от неприятностей никто не застрахован, дать оценку трагедии, поддержать...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— Я ведь сам с газет начинал, тоже был корреспондентом. Понимаю, что такое задание редакции. Подожди. Надо подумать... — редактор стал что-то набрасывать.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Спустя некоторое время выступление было записано на магнитофон. Полевой предложил прослушать.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— Ну как? — поинтересовался он у корреспондента.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— Я это стирать не буду. Но более эмоционально хотелось бы — немножко суховато получилось.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— Тогда давай второй дубль сделаем, — предложил Полевой.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Получилось то, что надо.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— 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Ну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 спасибо, научил ты меня, как на радио работать. Когда свои стихи пришлёшь?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Вот так Леонид Устинович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Полевого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редактировал. Тогда же и книгу в подарок с дарственной надписью получил.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Известный художник Василий </w:t>
      </w:r>
      <w:proofErr w:type="spell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Неясов</w:t>
      </w:r>
      <w:proofErr w:type="spell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подарил Чернышёву портрет, который и сегодня украшает кабинет журналиста-ветерана. Сидели они как-то в мастерской, общались. Вдруг художник стал набросок делать.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Потом попросил ещё раз прийти, </w:t>
      </w:r>
      <w:proofErr w:type="spell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попозировать</w:t>
      </w:r>
      <w:proofErr w:type="spell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уже с микрофоном в руке. Работу назвал «Радиожурналист». Прямо на персональной выставке </w:t>
      </w:r>
      <w:proofErr w:type="spell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Неясов</w:t>
      </w:r>
      <w:proofErr w:type="spell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вручил её Чернышёву.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И щит броневой, и символ отваги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...На пенсию Леонид Чернышёв пошёл в 82 года. Предлагали облегчённый вариант — на полставки. Отказался. Вполнакала не привык работать. А через год попал в больницу. Предстояли три полостные операции.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Профессор во время обхода предупредил: «В вашем возрасте такие тяжёлые операции — большой процент риска».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Господь Бог не сделал запчастей, — ответил Леонид Устинович. — У меня другого выхода нет. Я солдат. Я пойду до конца.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Выдержал солдат и это испытание. Когда было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совсем тяжело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, спасало чувство юмора. Врачей Чернышёв удивляет часто. В особенности стоматологов. «Открывайте рот, — командует врач и... ахает. — Леонид Устинович, так у вас что, все зубы целы? Слушайте, так вас же студентам показывать надо!» «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Ну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 если больше нечего показать, пойдёмте», — отшучивается 89-летний пациент, у которого на самом деле нет ни одной пломбы.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К 65-летию Победы Леонид Устинович в тандеме с фотографом Сергеем Васильевым подготовил сувенирный буклет «Живи и помни». Посвящён он памятникам, которые есть в нашем городе. Какое к ним сегодня отношение? Разное. «А зачем это нужно? — раздаются порой реплики. — „Катюша“ — груда железа. Лучше б пивную поставили. А зачем танк на Комсомольской площади? У нас же здесь войны не было...» Такие фразы больно колют ветеранов в самое сердце.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И песни современные тоже. «Жили-были — не 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тужили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И довольны были всем. Вдруг нагрянула война — страху было до хрена», — исполняет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разухабистый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паренёк. И всё? Вот этой строкой о войне сказали? «Как такое в эфир можно пускать? — недоумевает журналист. — Миллионы 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погибли, столько горя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лишений — и такое отношение. Поэтому и сделал буклет. Даю ответ в стихах».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Была война, фашизм девятым валом катился грозно по земле.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Смертельной гарью всё дышало, планета корчилась во мгле.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И Бухенвальд, и газовые печи... Куда ни глянь, везде царит беда.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Горели танки, словно свечи. Тряслись от гнева города.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Сквозь огненный ад прошёл наш солдат -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От снежной Москвы до Берлина и Праги.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А рядом, как брат, с ним был </w:t>
      </w:r>
      <w:proofErr w:type="spell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Танкоград</w:t>
      </w:r>
      <w:proofErr w:type="spell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И щит броневой, и символ отваги.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На </w:t>
      </w:r>
      <w:proofErr w:type="spell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Кировке</w:t>
      </w:r>
      <w:proofErr w:type="spell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земляк есть на примете.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Над башней танка вскинута рука.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Таким он был в 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далёком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43-м.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Таким остался в бронзе на века.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— Сейчас отмечаем 65-летие Победы. Потом нас не будет, но отметят столетие, двухсотлетие... Пусть помнят, — резюмирует Леонид Устинович.</w:t>
      </w:r>
    </w:p>
    <w:p w:rsidR="00CA6023" w:rsidRPr="00CC20C6" w:rsidRDefault="00CA6023" w:rsidP="00CA6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Победный май! Народы ликовали: 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Свершилась грозная, но праведная месть.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Мы ведь не ради славы воевали. 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Мы отстояли Мир, Свободу, Честь!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Напоследок поделился наш знаменитый земляк рецептом крепкой памяти. С фронтовой привычкой «ни дня без строчки» он и сегодня не расстаётся. Что-то вспомнится, какой-то образ придёт или рифма — сразу на бумагу. Даже если случается это перед сном. Утром встал, мысль есть, образ повернул — и готово стихотворение. Вот и в день нашей встречи не обошлось без экспромта, посвящённого, к слову, читателям этого очерка.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Отчизне служить не ради наград —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Это наше гвардейское кредо.</w:t>
      </w:r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Был верен присяге уральский солдат</w:t>
      </w:r>
      <w:proofErr w:type="gramStart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br/>
        <w:t>О</w:t>
      </w:r>
      <w:proofErr w:type="gramEnd"/>
      <w:r w:rsidRPr="00CC20C6">
        <w:rPr>
          <w:rFonts w:ascii="Verdana" w:eastAsia="Times New Roman" w:hAnsi="Verdana" w:cs="Times New Roman"/>
          <w:sz w:val="28"/>
          <w:szCs w:val="28"/>
          <w:lang w:eastAsia="ru-RU"/>
        </w:rPr>
        <w:t>т первых боёв до Парада ПОБЕДЫ!</w:t>
      </w:r>
    </w:p>
    <w:p w:rsidR="009C0323" w:rsidRPr="009C0323" w:rsidRDefault="00CA6023" w:rsidP="009C03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</w:pPr>
      <w:r w:rsidRPr="009C0323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Татьяна Строганова </w:t>
      </w:r>
    </w:p>
    <w:p w:rsidR="00CA6023" w:rsidRPr="009C0323" w:rsidRDefault="009C0323" w:rsidP="009C03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0323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Фото а</w:t>
      </w:r>
      <w:r w:rsidR="00CA6023" w:rsidRPr="009C0323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втора</w:t>
      </w:r>
    </w:p>
    <w:p w:rsidR="008B27CF" w:rsidRPr="00CC20C6" w:rsidRDefault="008B27CF">
      <w:pPr>
        <w:rPr>
          <w:rFonts w:ascii="Verdana" w:hAnsi="Verdana"/>
          <w:sz w:val="28"/>
          <w:szCs w:val="28"/>
        </w:rPr>
      </w:pPr>
    </w:p>
    <w:p w:rsidR="009C0323" w:rsidRPr="00CC20C6" w:rsidRDefault="009C0323">
      <w:pPr>
        <w:rPr>
          <w:rFonts w:ascii="Verdana" w:hAnsi="Verdana"/>
          <w:sz w:val="28"/>
          <w:szCs w:val="28"/>
        </w:rPr>
      </w:pPr>
    </w:p>
    <w:sectPr w:rsidR="009C0323" w:rsidRPr="00CC20C6" w:rsidSect="008B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6023"/>
    <w:rsid w:val="002100D7"/>
    <w:rsid w:val="00447C44"/>
    <w:rsid w:val="008B27CF"/>
    <w:rsid w:val="009C0323"/>
    <w:rsid w:val="00CA6023"/>
    <w:rsid w:val="00CC20C6"/>
    <w:rsid w:val="00D46C20"/>
    <w:rsid w:val="00D4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F"/>
  </w:style>
  <w:style w:type="paragraph" w:styleId="1">
    <w:name w:val="heading 1"/>
    <w:basedOn w:val="a"/>
    <w:link w:val="10"/>
    <w:uiPriority w:val="9"/>
    <w:qFormat/>
    <w:rsid w:val="00CA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6023"/>
    <w:rPr>
      <w:color w:val="0000FF"/>
      <w:u w:val="single"/>
    </w:rPr>
  </w:style>
  <w:style w:type="character" w:customStyle="1" w:styleId="createdate">
    <w:name w:val="createdate"/>
    <w:basedOn w:val="a0"/>
    <w:rsid w:val="00CA6023"/>
  </w:style>
  <w:style w:type="paragraph" w:styleId="a4">
    <w:name w:val="Normal (Web)"/>
    <w:basedOn w:val="a"/>
    <w:uiPriority w:val="99"/>
    <w:semiHidden/>
    <w:unhideWhenUsed/>
    <w:rsid w:val="00CA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0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1964</Words>
  <Characters>11195</Characters>
  <Application>Microsoft Office Word</Application>
  <DocSecurity>0</DocSecurity>
  <Lines>93</Lines>
  <Paragraphs>26</Paragraphs>
  <ScaleCrop>false</ScaleCrop>
  <Company>Company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2013-11-26T08:35:00Z</dcterms:created>
  <dcterms:modified xsi:type="dcterms:W3CDTF">2013-11-27T06:22:00Z</dcterms:modified>
</cp:coreProperties>
</file>